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апреля 2022 г. № 309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11 апреля 2022 г. № 309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15.12.2020 № 1196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15.12.2020 № 1196 «Об оплате труда работников муниципального образовательного автономного учреждения высшего образования «Воронежский институт экономики и социального управления»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Примерное положение об оплате труда работников муниципального образовательного автономного учреждения высшего образования «Воронежский институт экономики и социального управления».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Настоящее постановление распространяет свое действие на правоотношения, возникшие с 01 января 2022 года.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